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3CF" w:rsidRPr="00864504" w:rsidRDefault="00A01E9F" w:rsidP="002658D9">
      <w:pPr>
        <w:spacing w:after="0" w:line="240" w:lineRule="auto"/>
        <w:jc w:val="both"/>
        <w:rPr>
          <w:rFonts w:ascii="Times New Roman" w:hAnsi="Times New Roman" w:cs="Times New Roman"/>
          <w:b/>
          <w:sz w:val="26"/>
          <w:szCs w:val="26"/>
          <w:lang w:val="de-DE"/>
        </w:rPr>
      </w:pPr>
      <w:bookmarkStart w:id="0" w:name="_GoBack"/>
      <w:r w:rsidRPr="00864504">
        <w:rPr>
          <w:rFonts w:ascii="Times New Roman" w:hAnsi="Times New Roman" w:cs="Times New Roman"/>
          <w:b/>
          <w:sz w:val="26"/>
          <w:szCs w:val="26"/>
          <w:lang w:val="de-DE"/>
        </w:rPr>
        <w:t xml:space="preserve">Chủ đề: </w:t>
      </w:r>
      <w:r w:rsidR="005923CF" w:rsidRPr="00864504">
        <w:rPr>
          <w:rFonts w:ascii="Times New Roman" w:hAnsi="Times New Roman" w:cs="Times New Roman"/>
          <w:b/>
          <w:sz w:val="26"/>
          <w:szCs w:val="26"/>
          <w:lang w:val="de-DE"/>
        </w:rPr>
        <w:t>“Chung tay bảo đảm thực hiện quyền trẻ em, bảo vệ trẻ em trong thiên tai, dịch bệ</w:t>
      </w:r>
      <w:r w:rsidRPr="00864504">
        <w:rPr>
          <w:rFonts w:ascii="Times New Roman" w:hAnsi="Times New Roman" w:cs="Times New Roman"/>
          <w:b/>
          <w:sz w:val="26"/>
          <w:szCs w:val="26"/>
          <w:lang w:val="de-DE"/>
        </w:rPr>
        <w:t>nh”</w:t>
      </w:r>
    </w:p>
    <w:p w:rsidR="00864504" w:rsidRPr="00864504" w:rsidRDefault="00864504" w:rsidP="002658D9">
      <w:pPr>
        <w:spacing w:after="0" w:line="240" w:lineRule="auto"/>
        <w:jc w:val="both"/>
        <w:rPr>
          <w:rFonts w:ascii="Times New Roman" w:hAnsi="Times New Roman" w:cs="Times New Roman"/>
          <w:b/>
          <w:sz w:val="26"/>
          <w:szCs w:val="26"/>
          <w:lang w:val="de-DE"/>
        </w:rPr>
      </w:pPr>
      <w:r w:rsidRPr="00864504">
        <w:rPr>
          <w:rFonts w:ascii="Times New Roman" w:hAnsi="Times New Roman" w:cs="Times New Roman"/>
          <w:b/>
          <w:sz w:val="26"/>
          <w:szCs w:val="26"/>
          <w:lang w:val="de-DE"/>
        </w:rPr>
        <w:t>Người viết: Vũ Thị Thái Linh</w:t>
      </w:r>
    </w:p>
    <w:p w:rsidR="00864504" w:rsidRPr="00864504" w:rsidRDefault="00864504" w:rsidP="00864504">
      <w:pPr>
        <w:pStyle w:val="NormalWeb"/>
        <w:spacing w:before="0" w:beforeAutospacing="0" w:after="0" w:afterAutospacing="0"/>
        <w:jc w:val="both"/>
        <w:rPr>
          <w:color w:val="000000"/>
          <w:sz w:val="26"/>
          <w:szCs w:val="26"/>
        </w:rPr>
      </w:pPr>
    </w:p>
    <w:p w:rsidR="00864504" w:rsidRPr="00864504" w:rsidRDefault="00864504" w:rsidP="00864504">
      <w:pPr>
        <w:pStyle w:val="NormalWeb"/>
        <w:spacing w:before="0" w:beforeAutospacing="0" w:after="0" w:afterAutospacing="0"/>
        <w:jc w:val="both"/>
        <w:rPr>
          <w:color w:val="000000"/>
          <w:sz w:val="26"/>
          <w:szCs w:val="26"/>
        </w:rPr>
      </w:pPr>
      <w:r w:rsidRPr="00864504">
        <w:rPr>
          <w:color w:val="000000"/>
          <w:sz w:val="26"/>
          <w:szCs w:val="26"/>
        </w:rPr>
        <w:t>Việt Nam là Quốc gia đầu tiên của Châu Á và là nước thứ hai trên Thế giới phê chuẩn Công ước về quyền trẻ em. Cùng với Hiến pháp năm 2013,  Luật Trẻ em năm 2016 có 13 Điều (từ Điều 13- 36,  chương II) quy định đầy đủ các quyền về dân sự, chính trị, văn hóa, xã hội, kinh tế của trẻ em, cụ thể: Trẻ em có quyền được chăm sóc sức khỏe, nuôi dưỡng; Quyền được giáo dục, học tập; Quyền được vui chơi, giải trí; Quyền bí mật đời sống riêng tư; Quyền được bảo vệ để không bị xâm hại tình dục; Quyền được bảo vệ không được bóc lột sức lao động...Ngoài ra một số bộ luật như:  Hình sự, Lao động, Hôn nhân và gia đình, Bình đẳng giới… sửa đổi, bổ sung đều hướng tới quyền trẻ em, quan tâm tạo điều kiện và cơ hội đối với người chưa thành niên.</w:t>
      </w:r>
    </w:p>
    <w:p w:rsidR="00864504" w:rsidRPr="00864504" w:rsidRDefault="00864504" w:rsidP="00864504">
      <w:pPr>
        <w:pStyle w:val="NormalWeb"/>
        <w:spacing w:before="0" w:beforeAutospacing="0" w:after="0" w:afterAutospacing="0"/>
        <w:jc w:val="both"/>
        <w:rPr>
          <w:color w:val="000000"/>
          <w:sz w:val="26"/>
          <w:szCs w:val="26"/>
        </w:rPr>
      </w:pPr>
      <w:r w:rsidRPr="00864504">
        <w:rPr>
          <w:color w:val="000000"/>
          <w:sz w:val="26"/>
          <w:szCs w:val="26"/>
        </w:rPr>
        <w:t> </w:t>
      </w:r>
    </w:p>
    <w:p w:rsidR="00864504" w:rsidRPr="00864504" w:rsidRDefault="00864504" w:rsidP="00864504">
      <w:pPr>
        <w:pStyle w:val="NormalWeb"/>
        <w:spacing w:before="0" w:beforeAutospacing="0" w:after="0" w:afterAutospacing="0"/>
        <w:jc w:val="both"/>
        <w:rPr>
          <w:color w:val="000000"/>
          <w:sz w:val="26"/>
          <w:szCs w:val="26"/>
        </w:rPr>
      </w:pPr>
      <w:r w:rsidRPr="00864504">
        <w:rPr>
          <w:color w:val="000000"/>
          <w:sz w:val="26"/>
          <w:szCs w:val="26"/>
        </w:rPr>
        <w:t> Như vậy, đường lối của Đảng, chính sách pháp luật của Nhà nước đã dành sự quan tâm đặc biệt, đầu tư tốt nhất cho nguồn nhân lực tương lai: Trẻ em dưới 6 tuổi được miễn phí khi khám chữa bệnh tại các cơ sở y tế; trẻ em dưới 1 tuổi được tham gia tiêm chủng mở rộng; học sinh cấp tiểu học được miễn học phí; trẻ em có hoàn cảnh đặc biệt được hưởng chính sách trợ giúp xã hội. Nhiều mô hình tốt, cách làm hiệu quả được triển khai: Tổng đài điện thoại quốc gia bảo vệ trẻ em số 111 hoạt động 24/7 miễn phí; Nhiều vụ xâm hại trẻ em bị cộng đồng mạng, dư luận xã hội lên án và xử lý theo quy định của pháp luật...đã giúp việc bảo đảm thực hiện quyền trẻ em ngày một hoàn thiện hơn, đầy đủ hơn và nhân văn hơn.</w:t>
      </w:r>
    </w:p>
    <w:p w:rsidR="00864504" w:rsidRPr="00864504" w:rsidRDefault="00864504" w:rsidP="00864504">
      <w:pPr>
        <w:pStyle w:val="NormalWeb"/>
        <w:spacing w:before="0" w:beforeAutospacing="0" w:after="0" w:afterAutospacing="0"/>
        <w:jc w:val="both"/>
        <w:rPr>
          <w:color w:val="000000"/>
          <w:sz w:val="26"/>
          <w:szCs w:val="26"/>
        </w:rPr>
      </w:pPr>
      <w:r w:rsidRPr="00864504">
        <w:rPr>
          <w:color w:val="000000"/>
          <w:sz w:val="26"/>
          <w:szCs w:val="26"/>
        </w:rPr>
        <w:t> </w:t>
      </w:r>
    </w:p>
    <w:p w:rsidR="00864504" w:rsidRPr="00864504" w:rsidRDefault="00864504" w:rsidP="00864504">
      <w:pPr>
        <w:pStyle w:val="NormalWeb"/>
        <w:spacing w:before="0" w:beforeAutospacing="0" w:after="0" w:afterAutospacing="0"/>
        <w:jc w:val="both"/>
        <w:rPr>
          <w:color w:val="000000"/>
          <w:sz w:val="26"/>
          <w:szCs w:val="26"/>
        </w:rPr>
      </w:pPr>
      <w:r w:rsidRPr="00864504">
        <w:rPr>
          <w:color w:val="000000"/>
          <w:sz w:val="26"/>
          <w:szCs w:val="26"/>
        </w:rPr>
        <w:t>Dệt May là một ngành có đại đa số LĐ đang nuôi con nhỏ và trong độ tuổi vị thành niên nên ngoài việc chú trọng đến công tác tuyên truyền về đảm bảo thực hiện quyền trẻ em, các cấp Công đoàn có nhiều hoạt động chăm lo cho con NLĐ như tặng quà nhân ngày Tết Thiếu nhi, Trung thu, trao thưởng học sinh giỏi... Phối hợp với người sử dụng LĐ xây dựng nhà trẻ, trường Mầm non, lắp đặt phòng vắt trữ sữa tại doanh nghiệp để hỗ trợ việc chăm sóc con NLĐ.</w:t>
      </w:r>
    </w:p>
    <w:p w:rsidR="00864504" w:rsidRPr="00864504" w:rsidRDefault="00864504" w:rsidP="00864504">
      <w:pPr>
        <w:pStyle w:val="NormalWeb"/>
        <w:spacing w:before="0" w:beforeAutospacing="0" w:after="0" w:afterAutospacing="0"/>
        <w:jc w:val="both"/>
        <w:rPr>
          <w:color w:val="000000"/>
          <w:sz w:val="26"/>
          <w:szCs w:val="26"/>
        </w:rPr>
      </w:pPr>
      <w:r w:rsidRPr="00864504">
        <w:rPr>
          <w:color w:val="000000"/>
          <w:sz w:val="26"/>
          <w:szCs w:val="26"/>
        </w:rPr>
        <w:t> </w:t>
      </w:r>
    </w:p>
    <w:p w:rsidR="00864504" w:rsidRPr="00864504" w:rsidRDefault="00864504" w:rsidP="00864504">
      <w:pPr>
        <w:pStyle w:val="NormalWeb"/>
        <w:spacing w:before="0" w:beforeAutospacing="0" w:after="0" w:afterAutospacing="0"/>
        <w:jc w:val="both"/>
        <w:rPr>
          <w:color w:val="000000"/>
          <w:sz w:val="26"/>
          <w:szCs w:val="26"/>
        </w:rPr>
      </w:pPr>
      <w:r w:rsidRPr="00864504">
        <w:rPr>
          <w:color w:val="000000"/>
          <w:sz w:val="26"/>
          <w:szCs w:val="26"/>
        </w:rPr>
        <w:t> Là ngành sử dụng số lượng lao động lớn, có nhiều công đoạn giản đơn,  tuy nhiên 100% doanh nghiệp có CĐCS trực thuộc Công đoàn Dệt May không sử dụng lao động trẻ em, kể cả việc thông qua các chuỗi cung ứng sản phẩm. Điều này cho thấy, các doanh nghiệp trong hệ thống đã góp phần tích cực chung tay bảo đảm thực hiện quyền trẻ em cũng như tuân thủ nghiêm túc quy định của Bộ Luật lao động và Công ước Quốc tế về quyền trẻ em.</w:t>
      </w:r>
    </w:p>
    <w:p w:rsidR="00864504" w:rsidRPr="00864504" w:rsidRDefault="00864504" w:rsidP="00864504">
      <w:pPr>
        <w:shd w:val="clear" w:color="auto" w:fill="FFFFFF"/>
        <w:spacing w:line="240" w:lineRule="auto"/>
        <w:jc w:val="both"/>
        <w:rPr>
          <w:rFonts w:ascii="Times New Roman" w:eastAsia="Times New Roman" w:hAnsi="Times New Roman" w:cs="Times New Roman"/>
          <w:color w:val="000000"/>
          <w:sz w:val="26"/>
          <w:szCs w:val="26"/>
          <w:lang w:eastAsia="en-US"/>
        </w:rPr>
      </w:pPr>
    </w:p>
    <w:p w:rsidR="00864504" w:rsidRPr="00864504" w:rsidRDefault="00864504" w:rsidP="00864504">
      <w:pPr>
        <w:shd w:val="clear" w:color="auto" w:fill="FFFFFF"/>
        <w:spacing w:line="240" w:lineRule="auto"/>
        <w:jc w:val="both"/>
        <w:rPr>
          <w:rFonts w:ascii="Times New Roman" w:eastAsia="Times New Roman" w:hAnsi="Times New Roman" w:cs="Times New Roman"/>
          <w:color w:val="000000"/>
          <w:sz w:val="26"/>
          <w:szCs w:val="26"/>
          <w:lang w:eastAsia="en-US"/>
        </w:rPr>
      </w:pPr>
      <w:r w:rsidRPr="00864504">
        <w:rPr>
          <w:rFonts w:ascii="Times New Roman" w:eastAsia="Times New Roman" w:hAnsi="Times New Roman" w:cs="Times New Roman"/>
          <w:color w:val="000000"/>
          <w:sz w:val="26"/>
          <w:szCs w:val="26"/>
          <w:lang w:eastAsia="en-US"/>
        </w:rPr>
        <w:t>Hãy để trẻ em được hưởng thụ quyền lợi chính đáng và có điều kiện để vươn tới ước mơ cao đẹp.</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b/>
          <w:bCs/>
          <w:sz w:val="26"/>
          <w:szCs w:val="26"/>
          <w:lang w:eastAsia="en-US"/>
        </w:rPr>
        <w:t>* Khẩu hiệu tuyên truyền tuyên truyền trong Tháng Hành động vì Trẻ em năm 2021 (từ ngày 1/6- 30/6/2021):</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t>1. Chung tay bảo đảm thực hiện quyền trẻ em, bảo vệ trẻ em trong thiên tai, dịch bệnh.</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t>2. Tạo điều kiện cho trẻ em có cơ hội phát triển và hưởng thụ công bằng các dịch vụ xã hội cơ bản.</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t>3. Thực hiện đầy đủ quyền trẻ em.</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t>4. Tạo môi trường lành mạnh, thuận lợi để trẻ em phát triển toàn diện.</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t>5. Roi vọt không làm trẻ nên người, yêu thương mạnh hơn lời quát mắng.</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t>6. Lắng nghe trẻ em bằng trái tim, bảo vệ trẻ em bằng hành động.</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lastRenderedPageBreak/>
        <w:t>7. Gọi Tổng đài điện thoại quốc gia bảo vệ trẻ em 111 thông báo mọi</w:t>
      </w:r>
      <w:r w:rsidRPr="00864504">
        <w:rPr>
          <w:rFonts w:ascii="Times New Roman" w:eastAsia="Times New Roman" w:hAnsi="Times New Roman" w:cs="Times New Roman"/>
          <w:sz w:val="26"/>
          <w:szCs w:val="26"/>
          <w:lang w:eastAsia="en-US"/>
        </w:rPr>
        <w:br/>
        <w:t>hành vi xâm hại trẻ em.</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t>8. Bảo vệ quyền của mọi trẻ em trên môi trường mạng. </w:t>
      </w:r>
    </w:p>
    <w:p w:rsidR="00864504" w:rsidRPr="00864504" w:rsidRDefault="00864504" w:rsidP="00864504">
      <w:pPr>
        <w:spacing w:line="240" w:lineRule="auto"/>
        <w:rPr>
          <w:rFonts w:ascii="Times New Roman" w:eastAsia="Times New Roman" w:hAnsi="Times New Roman" w:cs="Times New Roman"/>
          <w:sz w:val="26"/>
          <w:szCs w:val="26"/>
          <w:lang w:eastAsia="en-US"/>
        </w:rPr>
      </w:pPr>
      <w:r w:rsidRPr="00864504">
        <w:rPr>
          <w:rFonts w:ascii="Times New Roman" w:eastAsia="Times New Roman" w:hAnsi="Times New Roman" w:cs="Times New Roman"/>
          <w:sz w:val="26"/>
          <w:szCs w:val="26"/>
          <w:lang w:eastAsia="en-US"/>
        </w:rPr>
        <w:t>9. Hãy cho trẻ em học bơi, học kỹ năng an toàn trong môi trường nước.</w:t>
      </w:r>
    </w:p>
    <w:p w:rsidR="00F85973" w:rsidRPr="00864504" w:rsidRDefault="00864504" w:rsidP="00864504">
      <w:pPr>
        <w:shd w:val="clear" w:color="auto" w:fill="FFFFFF"/>
        <w:spacing w:after="0" w:line="240" w:lineRule="auto"/>
        <w:jc w:val="both"/>
        <w:rPr>
          <w:rFonts w:ascii="Times New Roman" w:eastAsia="Times New Roman" w:hAnsi="Times New Roman" w:cs="Times New Roman"/>
          <w:b/>
          <w:bCs/>
          <w:sz w:val="26"/>
          <w:szCs w:val="26"/>
        </w:rPr>
      </w:pPr>
      <w:r w:rsidRPr="00864504">
        <w:rPr>
          <w:rFonts w:ascii="Times New Roman" w:eastAsia="Times New Roman" w:hAnsi="Times New Roman" w:cs="Times New Roman"/>
          <w:sz w:val="26"/>
          <w:szCs w:val="26"/>
          <w:lang w:eastAsia="en-US"/>
        </w:rPr>
        <w:t>10. Đội mũ bảo hiểm cho con, trọn tình cha mẹ.</w:t>
      </w:r>
      <w:bookmarkEnd w:id="0"/>
    </w:p>
    <w:sectPr w:rsidR="00F85973" w:rsidRPr="00864504" w:rsidSect="00864504">
      <w:pgSz w:w="12240" w:h="15840"/>
      <w:pgMar w:top="630" w:right="810" w:bottom="72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F78"/>
    <w:rsid w:val="0010660C"/>
    <w:rsid w:val="00116D4E"/>
    <w:rsid w:val="001B3043"/>
    <w:rsid w:val="00263F78"/>
    <w:rsid w:val="002658D9"/>
    <w:rsid w:val="003F37B9"/>
    <w:rsid w:val="005923CF"/>
    <w:rsid w:val="005E7F17"/>
    <w:rsid w:val="006012B4"/>
    <w:rsid w:val="006B2E06"/>
    <w:rsid w:val="00760E10"/>
    <w:rsid w:val="00767E64"/>
    <w:rsid w:val="007948C6"/>
    <w:rsid w:val="007F69B8"/>
    <w:rsid w:val="00864504"/>
    <w:rsid w:val="00877C48"/>
    <w:rsid w:val="008D1E23"/>
    <w:rsid w:val="00962BEC"/>
    <w:rsid w:val="00A01E9F"/>
    <w:rsid w:val="00B0618A"/>
    <w:rsid w:val="00C23773"/>
    <w:rsid w:val="00C92D17"/>
    <w:rsid w:val="00C973B3"/>
    <w:rsid w:val="00E5019E"/>
    <w:rsid w:val="00EF72E4"/>
    <w:rsid w:val="00F3490D"/>
    <w:rsid w:val="00F85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8A0EC"/>
  <w15:docId w15:val="{EDC7E24D-9A3B-461E-B4CF-3D2E0C19B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62B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7C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7C48"/>
    <w:rPr>
      <w:b/>
      <w:bCs/>
    </w:rPr>
  </w:style>
  <w:style w:type="character" w:styleId="Emphasis">
    <w:name w:val="Emphasis"/>
    <w:basedOn w:val="DefaultParagraphFont"/>
    <w:uiPriority w:val="20"/>
    <w:qFormat/>
    <w:rsid w:val="007F69B8"/>
    <w:rPr>
      <w:i/>
      <w:iCs/>
    </w:rPr>
  </w:style>
  <w:style w:type="character" w:customStyle="1" w:styleId="Heading1Char">
    <w:name w:val="Heading 1 Char"/>
    <w:basedOn w:val="DefaultParagraphFont"/>
    <w:link w:val="Heading1"/>
    <w:uiPriority w:val="9"/>
    <w:rsid w:val="00962BEC"/>
    <w:rPr>
      <w:rFonts w:ascii="Times New Roman" w:eastAsia="Times New Roman" w:hAnsi="Times New Roman" w:cs="Times New Roman"/>
      <w:b/>
      <w:bCs/>
      <w:kern w:val="36"/>
      <w:sz w:val="48"/>
      <w:szCs w:val="48"/>
    </w:rPr>
  </w:style>
  <w:style w:type="paragraph" w:customStyle="1" w:styleId="description">
    <w:name w:val="description"/>
    <w:basedOn w:val="Normal"/>
    <w:rsid w:val="00962B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962B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8028">
      <w:bodyDiv w:val="1"/>
      <w:marLeft w:val="0"/>
      <w:marRight w:val="0"/>
      <w:marTop w:val="0"/>
      <w:marBottom w:val="0"/>
      <w:divBdr>
        <w:top w:val="none" w:sz="0" w:space="0" w:color="auto"/>
        <w:left w:val="none" w:sz="0" w:space="0" w:color="auto"/>
        <w:bottom w:val="none" w:sz="0" w:space="0" w:color="auto"/>
        <w:right w:val="none" w:sz="0" w:space="0" w:color="auto"/>
      </w:divBdr>
    </w:div>
    <w:div w:id="74396971">
      <w:bodyDiv w:val="1"/>
      <w:marLeft w:val="0"/>
      <w:marRight w:val="0"/>
      <w:marTop w:val="0"/>
      <w:marBottom w:val="0"/>
      <w:divBdr>
        <w:top w:val="none" w:sz="0" w:space="0" w:color="auto"/>
        <w:left w:val="none" w:sz="0" w:space="0" w:color="auto"/>
        <w:bottom w:val="none" w:sz="0" w:space="0" w:color="auto"/>
        <w:right w:val="none" w:sz="0" w:space="0" w:color="auto"/>
      </w:divBdr>
    </w:div>
    <w:div w:id="420807052">
      <w:bodyDiv w:val="1"/>
      <w:marLeft w:val="0"/>
      <w:marRight w:val="0"/>
      <w:marTop w:val="0"/>
      <w:marBottom w:val="0"/>
      <w:divBdr>
        <w:top w:val="none" w:sz="0" w:space="0" w:color="auto"/>
        <w:left w:val="none" w:sz="0" w:space="0" w:color="auto"/>
        <w:bottom w:val="none" w:sz="0" w:space="0" w:color="auto"/>
        <w:right w:val="none" w:sz="0" w:space="0" w:color="auto"/>
      </w:divBdr>
    </w:div>
    <w:div w:id="457189169">
      <w:bodyDiv w:val="1"/>
      <w:marLeft w:val="0"/>
      <w:marRight w:val="0"/>
      <w:marTop w:val="0"/>
      <w:marBottom w:val="0"/>
      <w:divBdr>
        <w:top w:val="none" w:sz="0" w:space="0" w:color="auto"/>
        <w:left w:val="none" w:sz="0" w:space="0" w:color="auto"/>
        <w:bottom w:val="none" w:sz="0" w:space="0" w:color="auto"/>
        <w:right w:val="none" w:sz="0" w:space="0" w:color="auto"/>
      </w:divBdr>
      <w:divsChild>
        <w:div w:id="849835838">
          <w:marLeft w:val="0"/>
          <w:marRight w:val="0"/>
          <w:marTop w:val="0"/>
          <w:marBottom w:val="450"/>
          <w:divBdr>
            <w:top w:val="none" w:sz="0" w:space="0" w:color="auto"/>
            <w:left w:val="none" w:sz="0" w:space="0" w:color="auto"/>
            <w:bottom w:val="none" w:sz="0" w:space="0" w:color="auto"/>
            <w:right w:val="none" w:sz="0" w:space="0" w:color="auto"/>
          </w:divBdr>
        </w:div>
        <w:div w:id="874735290">
          <w:marLeft w:val="0"/>
          <w:marRight w:val="0"/>
          <w:marTop w:val="0"/>
          <w:marBottom w:val="0"/>
          <w:divBdr>
            <w:top w:val="none" w:sz="0" w:space="0" w:color="auto"/>
            <w:left w:val="none" w:sz="0" w:space="0" w:color="auto"/>
            <w:bottom w:val="none" w:sz="0" w:space="0" w:color="auto"/>
            <w:right w:val="none" w:sz="0" w:space="0" w:color="auto"/>
          </w:divBdr>
        </w:div>
      </w:divsChild>
    </w:div>
    <w:div w:id="741759074">
      <w:bodyDiv w:val="1"/>
      <w:marLeft w:val="0"/>
      <w:marRight w:val="0"/>
      <w:marTop w:val="0"/>
      <w:marBottom w:val="0"/>
      <w:divBdr>
        <w:top w:val="none" w:sz="0" w:space="0" w:color="auto"/>
        <w:left w:val="none" w:sz="0" w:space="0" w:color="auto"/>
        <w:bottom w:val="none" w:sz="0" w:space="0" w:color="auto"/>
        <w:right w:val="none" w:sz="0" w:space="0" w:color="auto"/>
      </w:divBdr>
    </w:div>
    <w:div w:id="743406418">
      <w:bodyDiv w:val="1"/>
      <w:marLeft w:val="0"/>
      <w:marRight w:val="0"/>
      <w:marTop w:val="0"/>
      <w:marBottom w:val="0"/>
      <w:divBdr>
        <w:top w:val="none" w:sz="0" w:space="0" w:color="auto"/>
        <w:left w:val="none" w:sz="0" w:space="0" w:color="auto"/>
        <w:bottom w:val="none" w:sz="0" w:space="0" w:color="auto"/>
        <w:right w:val="none" w:sz="0" w:space="0" w:color="auto"/>
      </w:divBdr>
    </w:div>
    <w:div w:id="858814658">
      <w:bodyDiv w:val="1"/>
      <w:marLeft w:val="0"/>
      <w:marRight w:val="0"/>
      <w:marTop w:val="0"/>
      <w:marBottom w:val="0"/>
      <w:divBdr>
        <w:top w:val="none" w:sz="0" w:space="0" w:color="auto"/>
        <w:left w:val="none" w:sz="0" w:space="0" w:color="auto"/>
        <w:bottom w:val="none" w:sz="0" w:space="0" w:color="auto"/>
        <w:right w:val="none" w:sz="0" w:space="0" w:color="auto"/>
      </w:divBdr>
    </w:div>
    <w:div w:id="1086269818">
      <w:bodyDiv w:val="1"/>
      <w:marLeft w:val="0"/>
      <w:marRight w:val="0"/>
      <w:marTop w:val="0"/>
      <w:marBottom w:val="0"/>
      <w:divBdr>
        <w:top w:val="none" w:sz="0" w:space="0" w:color="auto"/>
        <w:left w:val="none" w:sz="0" w:space="0" w:color="auto"/>
        <w:bottom w:val="none" w:sz="0" w:space="0" w:color="auto"/>
        <w:right w:val="none" w:sz="0" w:space="0" w:color="auto"/>
      </w:divBdr>
    </w:div>
    <w:div w:id="1362319689">
      <w:bodyDiv w:val="1"/>
      <w:marLeft w:val="0"/>
      <w:marRight w:val="0"/>
      <w:marTop w:val="0"/>
      <w:marBottom w:val="0"/>
      <w:divBdr>
        <w:top w:val="none" w:sz="0" w:space="0" w:color="auto"/>
        <w:left w:val="none" w:sz="0" w:space="0" w:color="auto"/>
        <w:bottom w:val="none" w:sz="0" w:space="0" w:color="auto"/>
        <w:right w:val="none" w:sz="0" w:space="0" w:color="auto"/>
      </w:divBdr>
    </w:div>
    <w:div w:id="1413697443">
      <w:bodyDiv w:val="1"/>
      <w:marLeft w:val="0"/>
      <w:marRight w:val="0"/>
      <w:marTop w:val="0"/>
      <w:marBottom w:val="0"/>
      <w:divBdr>
        <w:top w:val="none" w:sz="0" w:space="0" w:color="auto"/>
        <w:left w:val="none" w:sz="0" w:space="0" w:color="auto"/>
        <w:bottom w:val="none" w:sz="0" w:space="0" w:color="auto"/>
        <w:right w:val="none" w:sz="0" w:space="0" w:color="auto"/>
      </w:divBdr>
    </w:div>
    <w:div w:id="1445030830">
      <w:bodyDiv w:val="1"/>
      <w:marLeft w:val="0"/>
      <w:marRight w:val="0"/>
      <w:marTop w:val="0"/>
      <w:marBottom w:val="0"/>
      <w:divBdr>
        <w:top w:val="none" w:sz="0" w:space="0" w:color="auto"/>
        <w:left w:val="none" w:sz="0" w:space="0" w:color="auto"/>
        <w:bottom w:val="none" w:sz="0" w:space="0" w:color="auto"/>
        <w:right w:val="none" w:sz="0" w:space="0" w:color="auto"/>
      </w:divBdr>
    </w:div>
    <w:div w:id="1521242192">
      <w:bodyDiv w:val="1"/>
      <w:marLeft w:val="0"/>
      <w:marRight w:val="0"/>
      <w:marTop w:val="0"/>
      <w:marBottom w:val="0"/>
      <w:divBdr>
        <w:top w:val="none" w:sz="0" w:space="0" w:color="auto"/>
        <w:left w:val="none" w:sz="0" w:space="0" w:color="auto"/>
        <w:bottom w:val="none" w:sz="0" w:space="0" w:color="auto"/>
        <w:right w:val="none" w:sz="0" w:space="0" w:color="auto"/>
      </w:divBdr>
    </w:div>
    <w:div w:id="1588155468">
      <w:bodyDiv w:val="1"/>
      <w:marLeft w:val="0"/>
      <w:marRight w:val="0"/>
      <w:marTop w:val="0"/>
      <w:marBottom w:val="0"/>
      <w:divBdr>
        <w:top w:val="none" w:sz="0" w:space="0" w:color="auto"/>
        <w:left w:val="none" w:sz="0" w:space="0" w:color="auto"/>
        <w:bottom w:val="none" w:sz="0" w:space="0" w:color="auto"/>
        <w:right w:val="none" w:sz="0" w:space="0" w:color="auto"/>
      </w:divBdr>
    </w:div>
    <w:div w:id="1740592480">
      <w:bodyDiv w:val="1"/>
      <w:marLeft w:val="0"/>
      <w:marRight w:val="0"/>
      <w:marTop w:val="0"/>
      <w:marBottom w:val="0"/>
      <w:divBdr>
        <w:top w:val="none" w:sz="0" w:space="0" w:color="auto"/>
        <w:left w:val="none" w:sz="0" w:space="0" w:color="auto"/>
        <w:bottom w:val="none" w:sz="0" w:space="0" w:color="auto"/>
        <w:right w:val="none" w:sz="0" w:space="0" w:color="auto"/>
      </w:divBdr>
    </w:div>
    <w:div w:id="1743290141">
      <w:bodyDiv w:val="1"/>
      <w:marLeft w:val="0"/>
      <w:marRight w:val="0"/>
      <w:marTop w:val="0"/>
      <w:marBottom w:val="0"/>
      <w:divBdr>
        <w:top w:val="none" w:sz="0" w:space="0" w:color="auto"/>
        <w:left w:val="none" w:sz="0" w:space="0" w:color="auto"/>
        <w:bottom w:val="none" w:sz="0" w:space="0" w:color="auto"/>
        <w:right w:val="none" w:sz="0" w:space="0" w:color="auto"/>
      </w:divBdr>
      <w:divsChild>
        <w:div w:id="2084910750">
          <w:marLeft w:val="0"/>
          <w:marRight w:val="0"/>
          <w:marTop w:val="0"/>
          <w:marBottom w:val="0"/>
          <w:divBdr>
            <w:top w:val="none" w:sz="0" w:space="0" w:color="auto"/>
            <w:left w:val="none" w:sz="0" w:space="0" w:color="auto"/>
            <w:bottom w:val="none" w:sz="0" w:space="0" w:color="auto"/>
            <w:right w:val="none" w:sz="0" w:space="0" w:color="auto"/>
          </w:divBdr>
        </w:div>
      </w:divsChild>
    </w:div>
    <w:div w:id="1989164432">
      <w:bodyDiv w:val="1"/>
      <w:marLeft w:val="0"/>
      <w:marRight w:val="0"/>
      <w:marTop w:val="0"/>
      <w:marBottom w:val="0"/>
      <w:divBdr>
        <w:top w:val="none" w:sz="0" w:space="0" w:color="auto"/>
        <w:left w:val="none" w:sz="0" w:space="0" w:color="auto"/>
        <w:bottom w:val="none" w:sz="0" w:space="0" w:color="auto"/>
        <w:right w:val="none" w:sz="0" w:space="0" w:color="auto"/>
      </w:divBdr>
    </w:div>
    <w:div w:id="2091273492">
      <w:bodyDiv w:val="1"/>
      <w:marLeft w:val="0"/>
      <w:marRight w:val="0"/>
      <w:marTop w:val="0"/>
      <w:marBottom w:val="0"/>
      <w:divBdr>
        <w:top w:val="none" w:sz="0" w:space="0" w:color="auto"/>
        <w:left w:val="none" w:sz="0" w:space="0" w:color="auto"/>
        <w:bottom w:val="none" w:sz="0" w:space="0" w:color="auto"/>
        <w:right w:val="none" w:sz="0" w:space="0" w:color="auto"/>
      </w:divBdr>
      <w:divsChild>
        <w:div w:id="1568300692">
          <w:marLeft w:val="0"/>
          <w:marRight w:val="0"/>
          <w:marTop w:val="240"/>
          <w:marBottom w:val="240"/>
          <w:divBdr>
            <w:top w:val="none" w:sz="0" w:space="0" w:color="auto"/>
            <w:left w:val="none" w:sz="0" w:space="0" w:color="auto"/>
            <w:bottom w:val="none" w:sz="0" w:space="0" w:color="auto"/>
            <w:right w:val="none" w:sz="0" w:space="0" w:color="auto"/>
          </w:divBdr>
        </w:div>
        <w:div w:id="1962609640">
          <w:marLeft w:val="0"/>
          <w:marRight w:val="0"/>
          <w:marTop w:val="240"/>
          <w:marBottom w:val="240"/>
          <w:divBdr>
            <w:top w:val="none" w:sz="0" w:space="0" w:color="auto"/>
            <w:left w:val="none" w:sz="0" w:space="0" w:color="auto"/>
            <w:bottom w:val="none" w:sz="0" w:space="0" w:color="auto"/>
            <w:right w:val="none" w:sz="0" w:space="0" w:color="auto"/>
          </w:divBdr>
        </w:div>
        <w:div w:id="2068870566">
          <w:marLeft w:val="0"/>
          <w:marRight w:val="0"/>
          <w:marTop w:val="240"/>
          <w:marBottom w:val="240"/>
          <w:divBdr>
            <w:top w:val="none" w:sz="0" w:space="0" w:color="auto"/>
            <w:left w:val="none" w:sz="0" w:space="0" w:color="auto"/>
            <w:bottom w:val="none" w:sz="0" w:space="0" w:color="auto"/>
            <w:right w:val="none" w:sz="0" w:space="0" w:color="auto"/>
          </w:divBdr>
          <w:divsChild>
            <w:div w:id="1001813625">
              <w:marLeft w:val="0"/>
              <w:marRight w:val="0"/>
              <w:marTop w:val="240"/>
              <w:marBottom w:val="240"/>
              <w:divBdr>
                <w:top w:val="none" w:sz="0" w:space="0" w:color="auto"/>
                <w:left w:val="none" w:sz="0" w:space="0" w:color="auto"/>
                <w:bottom w:val="none" w:sz="0" w:space="0" w:color="auto"/>
                <w:right w:val="none" w:sz="0" w:space="0" w:color="auto"/>
              </w:divBdr>
            </w:div>
            <w:div w:id="701513043">
              <w:marLeft w:val="0"/>
              <w:marRight w:val="0"/>
              <w:marTop w:val="240"/>
              <w:marBottom w:val="240"/>
              <w:divBdr>
                <w:top w:val="none" w:sz="0" w:space="0" w:color="auto"/>
                <w:left w:val="none" w:sz="0" w:space="0" w:color="auto"/>
                <w:bottom w:val="none" w:sz="0" w:space="0" w:color="auto"/>
                <w:right w:val="none" w:sz="0" w:space="0" w:color="auto"/>
              </w:divBdr>
            </w:div>
            <w:div w:id="904147456">
              <w:marLeft w:val="0"/>
              <w:marRight w:val="0"/>
              <w:marTop w:val="240"/>
              <w:marBottom w:val="240"/>
              <w:divBdr>
                <w:top w:val="none" w:sz="0" w:space="0" w:color="auto"/>
                <w:left w:val="none" w:sz="0" w:space="0" w:color="auto"/>
                <w:bottom w:val="none" w:sz="0" w:space="0" w:color="auto"/>
                <w:right w:val="none" w:sz="0" w:space="0" w:color="auto"/>
              </w:divBdr>
            </w:div>
            <w:div w:id="1105543806">
              <w:marLeft w:val="0"/>
              <w:marRight w:val="0"/>
              <w:marTop w:val="240"/>
              <w:marBottom w:val="240"/>
              <w:divBdr>
                <w:top w:val="none" w:sz="0" w:space="0" w:color="auto"/>
                <w:left w:val="none" w:sz="0" w:space="0" w:color="auto"/>
                <w:bottom w:val="none" w:sz="0" w:space="0" w:color="auto"/>
                <w:right w:val="none" w:sz="0" w:space="0" w:color="auto"/>
              </w:divBdr>
            </w:div>
            <w:div w:id="17437478">
              <w:marLeft w:val="0"/>
              <w:marRight w:val="0"/>
              <w:marTop w:val="240"/>
              <w:marBottom w:val="240"/>
              <w:divBdr>
                <w:top w:val="none" w:sz="0" w:space="0" w:color="auto"/>
                <w:left w:val="none" w:sz="0" w:space="0" w:color="auto"/>
                <w:bottom w:val="none" w:sz="0" w:space="0" w:color="auto"/>
                <w:right w:val="none" w:sz="0" w:space="0" w:color="auto"/>
              </w:divBdr>
            </w:div>
            <w:div w:id="403069810">
              <w:marLeft w:val="0"/>
              <w:marRight w:val="0"/>
              <w:marTop w:val="240"/>
              <w:marBottom w:val="240"/>
              <w:divBdr>
                <w:top w:val="none" w:sz="0" w:space="0" w:color="auto"/>
                <w:left w:val="none" w:sz="0" w:space="0" w:color="auto"/>
                <w:bottom w:val="none" w:sz="0" w:space="0" w:color="auto"/>
                <w:right w:val="none" w:sz="0" w:space="0" w:color="auto"/>
              </w:divBdr>
            </w:div>
            <w:div w:id="1039015556">
              <w:marLeft w:val="0"/>
              <w:marRight w:val="0"/>
              <w:marTop w:val="240"/>
              <w:marBottom w:val="240"/>
              <w:divBdr>
                <w:top w:val="none" w:sz="0" w:space="0" w:color="auto"/>
                <w:left w:val="none" w:sz="0" w:space="0" w:color="auto"/>
                <w:bottom w:val="none" w:sz="0" w:space="0" w:color="auto"/>
                <w:right w:val="none" w:sz="0" w:space="0" w:color="auto"/>
              </w:divBdr>
            </w:div>
            <w:div w:id="1036002842">
              <w:marLeft w:val="0"/>
              <w:marRight w:val="0"/>
              <w:marTop w:val="240"/>
              <w:marBottom w:val="240"/>
              <w:divBdr>
                <w:top w:val="none" w:sz="0" w:space="0" w:color="auto"/>
                <w:left w:val="none" w:sz="0" w:space="0" w:color="auto"/>
                <w:bottom w:val="none" w:sz="0" w:space="0" w:color="auto"/>
                <w:right w:val="none" w:sz="0" w:space="0" w:color="auto"/>
              </w:divBdr>
            </w:div>
            <w:div w:id="951474943">
              <w:marLeft w:val="0"/>
              <w:marRight w:val="0"/>
              <w:marTop w:val="240"/>
              <w:marBottom w:val="240"/>
              <w:divBdr>
                <w:top w:val="none" w:sz="0" w:space="0" w:color="auto"/>
                <w:left w:val="none" w:sz="0" w:space="0" w:color="auto"/>
                <w:bottom w:val="none" w:sz="0" w:space="0" w:color="auto"/>
                <w:right w:val="none" w:sz="0" w:space="0" w:color="auto"/>
              </w:divBdr>
            </w:div>
            <w:div w:id="201334066">
              <w:marLeft w:val="0"/>
              <w:marRight w:val="0"/>
              <w:marTop w:val="240"/>
              <w:marBottom w:val="240"/>
              <w:divBdr>
                <w:top w:val="none" w:sz="0" w:space="0" w:color="auto"/>
                <w:left w:val="none" w:sz="0" w:space="0" w:color="auto"/>
                <w:bottom w:val="none" w:sz="0" w:space="0" w:color="auto"/>
                <w:right w:val="none" w:sz="0" w:space="0" w:color="auto"/>
              </w:divBdr>
            </w:div>
            <w:div w:id="56029143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OS</cp:lastModifiedBy>
  <cp:revision>13</cp:revision>
  <dcterms:created xsi:type="dcterms:W3CDTF">2021-06-24T03:24:00Z</dcterms:created>
  <dcterms:modified xsi:type="dcterms:W3CDTF">2021-06-28T16:00:00Z</dcterms:modified>
</cp:coreProperties>
</file>